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D22" w:rsidRPr="00A41D22" w:rsidRDefault="00A41D22" w:rsidP="00A41D22">
      <w:pPr>
        <w:spacing w:after="0" w:line="480" w:lineRule="auto"/>
        <w:jc w:val="center"/>
        <w:rPr>
          <w:rFonts w:ascii="Times New Roman" w:hAnsi="Times New Roman" w:cs="Times New Roman"/>
          <w:sz w:val="24"/>
          <w:szCs w:val="24"/>
        </w:rPr>
      </w:pPr>
    </w:p>
    <w:p w:rsidR="00A41D22" w:rsidRDefault="00A41D22" w:rsidP="00A41D22">
      <w:pPr>
        <w:spacing w:after="0" w:line="480" w:lineRule="auto"/>
        <w:jc w:val="center"/>
        <w:rPr>
          <w:rFonts w:ascii="Times New Roman" w:hAnsi="Times New Roman" w:cs="Times New Roman"/>
          <w:sz w:val="24"/>
          <w:szCs w:val="24"/>
        </w:rPr>
      </w:pPr>
    </w:p>
    <w:p w:rsidR="00A41D22" w:rsidRDefault="00A41D22" w:rsidP="00A41D22">
      <w:pPr>
        <w:spacing w:after="0" w:line="480" w:lineRule="auto"/>
        <w:jc w:val="center"/>
        <w:rPr>
          <w:rFonts w:ascii="Times New Roman" w:hAnsi="Times New Roman" w:cs="Times New Roman"/>
          <w:sz w:val="24"/>
          <w:szCs w:val="24"/>
        </w:rPr>
      </w:pPr>
    </w:p>
    <w:p w:rsidR="00A41D22" w:rsidRDefault="00A41D22" w:rsidP="00A41D22">
      <w:pPr>
        <w:spacing w:after="0" w:line="480" w:lineRule="auto"/>
        <w:jc w:val="center"/>
        <w:rPr>
          <w:rFonts w:ascii="Times New Roman" w:hAnsi="Times New Roman" w:cs="Times New Roman"/>
          <w:sz w:val="24"/>
          <w:szCs w:val="24"/>
        </w:rPr>
      </w:pPr>
    </w:p>
    <w:p w:rsidR="00A41D22" w:rsidRDefault="00A41D22" w:rsidP="00A41D22">
      <w:pPr>
        <w:spacing w:after="0" w:line="480" w:lineRule="auto"/>
        <w:jc w:val="center"/>
        <w:rPr>
          <w:rFonts w:ascii="Times New Roman" w:hAnsi="Times New Roman" w:cs="Times New Roman"/>
          <w:sz w:val="24"/>
          <w:szCs w:val="24"/>
        </w:rPr>
      </w:pPr>
    </w:p>
    <w:p w:rsidR="00A41D22" w:rsidRDefault="00A41D22" w:rsidP="00A41D22">
      <w:pPr>
        <w:spacing w:after="0" w:line="480" w:lineRule="auto"/>
        <w:jc w:val="center"/>
        <w:rPr>
          <w:rFonts w:ascii="Times New Roman" w:hAnsi="Times New Roman" w:cs="Times New Roman"/>
          <w:sz w:val="24"/>
          <w:szCs w:val="24"/>
        </w:rPr>
      </w:pPr>
    </w:p>
    <w:p w:rsidR="00A41D22" w:rsidRDefault="00A41D22" w:rsidP="00A41D22">
      <w:pPr>
        <w:spacing w:after="0" w:line="480" w:lineRule="auto"/>
        <w:jc w:val="center"/>
        <w:rPr>
          <w:rFonts w:ascii="Times New Roman" w:hAnsi="Times New Roman" w:cs="Times New Roman"/>
          <w:sz w:val="24"/>
          <w:szCs w:val="24"/>
        </w:rPr>
      </w:pPr>
    </w:p>
    <w:p w:rsidR="00A41D22" w:rsidRDefault="00A41D22" w:rsidP="00A41D22">
      <w:pPr>
        <w:spacing w:after="0" w:line="480" w:lineRule="auto"/>
        <w:jc w:val="center"/>
        <w:rPr>
          <w:rFonts w:ascii="Times New Roman" w:hAnsi="Times New Roman" w:cs="Times New Roman"/>
          <w:sz w:val="24"/>
          <w:szCs w:val="24"/>
        </w:rPr>
      </w:pPr>
    </w:p>
    <w:p w:rsidR="00A41D22" w:rsidRDefault="00A41D22" w:rsidP="00A41D22">
      <w:pPr>
        <w:spacing w:after="0" w:line="480" w:lineRule="auto"/>
        <w:jc w:val="center"/>
        <w:rPr>
          <w:rFonts w:ascii="Times New Roman" w:hAnsi="Times New Roman" w:cs="Times New Roman"/>
          <w:sz w:val="24"/>
          <w:szCs w:val="24"/>
        </w:rPr>
      </w:pPr>
    </w:p>
    <w:p w:rsidR="00DB38E3" w:rsidRPr="00A41D22" w:rsidRDefault="00DB38E3" w:rsidP="00A41D22">
      <w:pPr>
        <w:spacing w:after="0" w:line="480" w:lineRule="auto"/>
        <w:jc w:val="center"/>
        <w:rPr>
          <w:rFonts w:ascii="Times New Roman" w:hAnsi="Times New Roman" w:cs="Times New Roman"/>
          <w:sz w:val="24"/>
          <w:szCs w:val="24"/>
        </w:rPr>
      </w:pPr>
      <w:r w:rsidRPr="00A41D22">
        <w:rPr>
          <w:rFonts w:ascii="Times New Roman" w:hAnsi="Times New Roman" w:cs="Times New Roman"/>
          <w:sz w:val="24"/>
          <w:szCs w:val="24"/>
        </w:rPr>
        <w:t>Corporate Social Responsibility</w:t>
      </w:r>
    </w:p>
    <w:p w:rsidR="00DB38E3" w:rsidRPr="00A41D22" w:rsidRDefault="00DB38E3" w:rsidP="00A41D22">
      <w:pPr>
        <w:spacing w:after="0" w:line="480" w:lineRule="auto"/>
        <w:jc w:val="center"/>
        <w:rPr>
          <w:rFonts w:ascii="Times New Roman" w:hAnsi="Times New Roman" w:cs="Times New Roman"/>
          <w:sz w:val="24"/>
          <w:szCs w:val="24"/>
        </w:rPr>
      </w:pPr>
      <w:r w:rsidRPr="00A41D22">
        <w:rPr>
          <w:rFonts w:ascii="Times New Roman" w:hAnsi="Times New Roman" w:cs="Times New Roman"/>
          <w:sz w:val="24"/>
          <w:szCs w:val="24"/>
        </w:rPr>
        <w:t>Name of Student</w:t>
      </w:r>
    </w:p>
    <w:p w:rsidR="00DB38E3" w:rsidRPr="00A41D22" w:rsidRDefault="00DB38E3" w:rsidP="00A41D22">
      <w:pPr>
        <w:spacing w:after="0" w:line="480" w:lineRule="auto"/>
        <w:jc w:val="center"/>
        <w:rPr>
          <w:rFonts w:ascii="Times New Roman" w:hAnsi="Times New Roman" w:cs="Times New Roman"/>
          <w:sz w:val="24"/>
          <w:szCs w:val="24"/>
        </w:rPr>
      </w:pPr>
      <w:r w:rsidRPr="00A41D22">
        <w:rPr>
          <w:rFonts w:ascii="Times New Roman" w:hAnsi="Times New Roman" w:cs="Times New Roman"/>
          <w:sz w:val="24"/>
          <w:szCs w:val="24"/>
        </w:rPr>
        <w:t>Institution</w:t>
      </w:r>
    </w:p>
    <w:p w:rsidR="00A41D22" w:rsidRDefault="00A41D22" w:rsidP="00A41D22">
      <w:pPr>
        <w:spacing w:after="0" w:line="480" w:lineRule="auto"/>
        <w:jc w:val="center"/>
        <w:rPr>
          <w:rFonts w:ascii="Times New Roman" w:hAnsi="Times New Roman" w:cs="Times New Roman"/>
          <w:sz w:val="24"/>
          <w:szCs w:val="24"/>
        </w:rPr>
      </w:pPr>
    </w:p>
    <w:p w:rsidR="00A41D22" w:rsidRDefault="00A41D22" w:rsidP="00A41D22">
      <w:pPr>
        <w:spacing w:after="0" w:line="480" w:lineRule="auto"/>
        <w:jc w:val="center"/>
        <w:rPr>
          <w:rFonts w:ascii="Times New Roman" w:hAnsi="Times New Roman" w:cs="Times New Roman"/>
          <w:sz w:val="24"/>
          <w:szCs w:val="24"/>
        </w:rPr>
      </w:pPr>
    </w:p>
    <w:p w:rsidR="00A41D22" w:rsidRDefault="00A41D22" w:rsidP="00A41D22">
      <w:pPr>
        <w:spacing w:after="0" w:line="480" w:lineRule="auto"/>
        <w:jc w:val="center"/>
        <w:rPr>
          <w:rFonts w:ascii="Times New Roman" w:hAnsi="Times New Roman" w:cs="Times New Roman"/>
          <w:sz w:val="24"/>
          <w:szCs w:val="24"/>
        </w:rPr>
      </w:pPr>
    </w:p>
    <w:p w:rsidR="00A41D22" w:rsidRDefault="00A41D22" w:rsidP="00A41D22">
      <w:pPr>
        <w:spacing w:after="0" w:line="480" w:lineRule="auto"/>
        <w:jc w:val="center"/>
        <w:rPr>
          <w:rFonts w:ascii="Times New Roman" w:hAnsi="Times New Roman" w:cs="Times New Roman"/>
          <w:sz w:val="24"/>
          <w:szCs w:val="24"/>
        </w:rPr>
      </w:pPr>
    </w:p>
    <w:p w:rsidR="00A41D22" w:rsidRDefault="00A41D22" w:rsidP="00A41D22">
      <w:pPr>
        <w:spacing w:after="0" w:line="480" w:lineRule="auto"/>
        <w:jc w:val="center"/>
        <w:rPr>
          <w:rFonts w:ascii="Times New Roman" w:hAnsi="Times New Roman" w:cs="Times New Roman"/>
          <w:sz w:val="24"/>
          <w:szCs w:val="24"/>
        </w:rPr>
      </w:pPr>
    </w:p>
    <w:p w:rsidR="00A41D22" w:rsidRDefault="00A41D22" w:rsidP="00A41D22">
      <w:pPr>
        <w:spacing w:after="0" w:line="480" w:lineRule="auto"/>
        <w:jc w:val="center"/>
        <w:rPr>
          <w:rFonts w:ascii="Times New Roman" w:hAnsi="Times New Roman" w:cs="Times New Roman"/>
          <w:sz w:val="24"/>
          <w:szCs w:val="24"/>
        </w:rPr>
      </w:pPr>
    </w:p>
    <w:p w:rsidR="00A41D22" w:rsidRDefault="00A41D22" w:rsidP="00A41D22">
      <w:pPr>
        <w:spacing w:after="0" w:line="480" w:lineRule="auto"/>
        <w:jc w:val="center"/>
        <w:rPr>
          <w:rFonts w:ascii="Times New Roman" w:hAnsi="Times New Roman" w:cs="Times New Roman"/>
          <w:sz w:val="24"/>
          <w:szCs w:val="24"/>
        </w:rPr>
      </w:pPr>
    </w:p>
    <w:p w:rsidR="00A41D22" w:rsidRDefault="00A41D22" w:rsidP="00A41D22">
      <w:pPr>
        <w:spacing w:after="0" w:line="480" w:lineRule="auto"/>
        <w:jc w:val="center"/>
        <w:rPr>
          <w:rFonts w:ascii="Times New Roman" w:hAnsi="Times New Roman" w:cs="Times New Roman"/>
          <w:sz w:val="24"/>
          <w:szCs w:val="24"/>
        </w:rPr>
      </w:pPr>
    </w:p>
    <w:p w:rsidR="00A41D22" w:rsidRDefault="00A41D22" w:rsidP="00A41D22">
      <w:pPr>
        <w:spacing w:after="0" w:line="480" w:lineRule="auto"/>
        <w:jc w:val="center"/>
        <w:rPr>
          <w:rFonts w:ascii="Times New Roman" w:hAnsi="Times New Roman" w:cs="Times New Roman"/>
          <w:sz w:val="24"/>
          <w:szCs w:val="24"/>
        </w:rPr>
      </w:pPr>
    </w:p>
    <w:p w:rsidR="00A41D22" w:rsidRDefault="00A41D22" w:rsidP="00A41D22">
      <w:pPr>
        <w:spacing w:after="0" w:line="480" w:lineRule="auto"/>
        <w:jc w:val="center"/>
        <w:rPr>
          <w:rFonts w:ascii="Times New Roman" w:hAnsi="Times New Roman" w:cs="Times New Roman"/>
          <w:sz w:val="24"/>
          <w:szCs w:val="24"/>
        </w:rPr>
      </w:pPr>
    </w:p>
    <w:p w:rsidR="00A41D22" w:rsidRDefault="00A41D22" w:rsidP="00A41D22">
      <w:pPr>
        <w:spacing w:after="0" w:line="480" w:lineRule="auto"/>
        <w:jc w:val="center"/>
        <w:rPr>
          <w:rFonts w:ascii="Times New Roman" w:hAnsi="Times New Roman" w:cs="Times New Roman"/>
          <w:sz w:val="24"/>
          <w:szCs w:val="24"/>
        </w:rPr>
      </w:pPr>
    </w:p>
    <w:p w:rsidR="00DB38E3" w:rsidRPr="00A41D22" w:rsidRDefault="00DB38E3" w:rsidP="00092A50">
      <w:pPr>
        <w:spacing w:after="0" w:line="480" w:lineRule="auto"/>
        <w:contextualSpacing/>
        <w:jc w:val="center"/>
        <w:rPr>
          <w:rFonts w:ascii="Times New Roman" w:hAnsi="Times New Roman" w:cs="Times New Roman"/>
          <w:b/>
          <w:sz w:val="24"/>
          <w:szCs w:val="24"/>
        </w:rPr>
      </w:pPr>
      <w:r w:rsidRPr="00A41D22">
        <w:rPr>
          <w:rFonts w:ascii="Times New Roman" w:hAnsi="Times New Roman" w:cs="Times New Roman"/>
          <w:b/>
          <w:sz w:val="24"/>
          <w:szCs w:val="24"/>
        </w:rPr>
        <w:lastRenderedPageBreak/>
        <w:t>Corporate Social Responsibility</w:t>
      </w:r>
    </w:p>
    <w:p w:rsidR="00DB38E3" w:rsidRPr="00A41D22" w:rsidRDefault="00DB38E3" w:rsidP="00092A50">
      <w:pPr>
        <w:spacing w:after="0" w:line="480" w:lineRule="auto"/>
        <w:contextualSpacing/>
        <w:jc w:val="center"/>
        <w:rPr>
          <w:rFonts w:ascii="Times New Roman" w:hAnsi="Times New Roman" w:cs="Times New Roman"/>
          <w:b/>
          <w:sz w:val="24"/>
          <w:szCs w:val="24"/>
        </w:rPr>
      </w:pPr>
      <w:r w:rsidRPr="00A41D22">
        <w:rPr>
          <w:rFonts w:ascii="Times New Roman" w:hAnsi="Times New Roman" w:cs="Times New Roman"/>
          <w:b/>
          <w:sz w:val="24"/>
          <w:szCs w:val="24"/>
        </w:rPr>
        <w:t>Compliance</w:t>
      </w:r>
    </w:p>
    <w:p w:rsidR="00A41D22" w:rsidRPr="00A41D22" w:rsidRDefault="00DB38E3" w:rsidP="00092A50">
      <w:pPr>
        <w:spacing w:after="0" w:line="480" w:lineRule="auto"/>
        <w:ind w:firstLine="720"/>
        <w:contextualSpacing/>
        <w:rPr>
          <w:rFonts w:ascii="Times New Roman" w:hAnsi="Times New Roman" w:cs="Times New Roman"/>
          <w:sz w:val="24"/>
          <w:szCs w:val="24"/>
        </w:rPr>
      </w:pPr>
      <w:r w:rsidRPr="00A41D22">
        <w:rPr>
          <w:rFonts w:ascii="Times New Roman" w:hAnsi="Times New Roman" w:cs="Times New Roman"/>
          <w:sz w:val="24"/>
          <w:szCs w:val="24"/>
        </w:rPr>
        <w:t>Facebook is one of the global companies that have the most diversified type of corporate social responsibility (CSR). By virtue of it being global mea</w:t>
      </w:r>
      <w:bookmarkStart w:id="0" w:name="_GoBack"/>
      <w:bookmarkEnd w:id="0"/>
      <w:r w:rsidRPr="00A41D22">
        <w:rPr>
          <w:rFonts w:ascii="Times New Roman" w:hAnsi="Times New Roman" w:cs="Times New Roman"/>
          <w:sz w:val="24"/>
          <w:szCs w:val="24"/>
        </w:rPr>
        <w:t>ns that it has a wide base of stakeholders that require its attention. Literally, the company focuses on almost all its stakeholders to ensure that it remains competitive and grow its market share if not maintain. The major stakeholders of the company are its user or subscribers, advertisers, employees, governments and communities. There are many variables in the corporate social responsibility venture of the company because all the stakeholders are scattered globally and they cannot be reached simultaneously</w:t>
      </w:r>
      <w:r w:rsidR="00A41D22" w:rsidRPr="00A41D22">
        <w:rPr>
          <w:rFonts w:ascii="Times New Roman" w:hAnsi="Times New Roman" w:cs="Times New Roman"/>
          <w:sz w:val="24"/>
          <w:szCs w:val="24"/>
        </w:rPr>
        <w:t xml:space="preserve"> (</w:t>
      </w:r>
      <w:proofErr w:type="spellStart"/>
      <w:r w:rsidR="00A41D22" w:rsidRPr="00A41D22">
        <w:rPr>
          <w:rFonts w:ascii="Times New Roman" w:hAnsi="Times New Roman" w:cs="Times New Roman"/>
          <w:sz w:val="24"/>
          <w:szCs w:val="24"/>
        </w:rPr>
        <w:t>Maniora</w:t>
      </w:r>
      <w:proofErr w:type="spellEnd"/>
      <w:r w:rsidR="00A41D22" w:rsidRPr="00A41D22">
        <w:rPr>
          <w:rFonts w:ascii="Times New Roman" w:hAnsi="Times New Roman" w:cs="Times New Roman"/>
          <w:sz w:val="24"/>
          <w:szCs w:val="24"/>
        </w:rPr>
        <w:t xml:space="preserve"> &amp; </w:t>
      </w:r>
      <w:proofErr w:type="spellStart"/>
      <w:r w:rsidR="00A41D22" w:rsidRPr="00A41D22">
        <w:rPr>
          <w:rFonts w:ascii="Times New Roman" w:hAnsi="Times New Roman" w:cs="Times New Roman"/>
          <w:sz w:val="24"/>
          <w:szCs w:val="24"/>
        </w:rPr>
        <w:t>Pott</w:t>
      </w:r>
      <w:proofErr w:type="spellEnd"/>
      <w:r w:rsidR="00A41D22" w:rsidRPr="00A41D22">
        <w:rPr>
          <w:rFonts w:ascii="Times New Roman" w:hAnsi="Times New Roman" w:cs="Times New Roman"/>
          <w:sz w:val="24"/>
          <w:szCs w:val="24"/>
        </w:rPr>
        <w:t>, 2018)</w:t>
      </w:r>
      <w:r w:rsidRPr="00A41D22">
        <w:rPr>
          <w:rFonts w:ascii="Times New Roman" w:hAnsi="Times New Roman" w:cs="Times New Roman"/>
          <w:sz w:val="24"/>
          <w:szCs w:val="24"/>
        </w:rPr>
        <w:t xml:space="preserve">. This variable demands for a unique set of strategy to ensure that their needs are met satisfactorily. A major advantage is they all require the same amount of dedication from the company; they all need their personal details to be stored privately. Security of data is paramount and its breach would be financially and socially catastrophic to the company. </w:t>
      </w:r>
    </w:p>
    <w:p w:rsidR="00DB38E3" w:rsidRPr="00A41D22" w:rsidRDefault="00DB38E3" w:rsidP="00092A50">
      <w:pPr>
        <w:spacing w:after="0" w:line="480" w:lineRule="auto"/>
        <w:ind w:firstLine="720"/>
        <w:contextualSpacing/>
        <w:rPr>
          <w:rFonts w:ascii="Times New Roman" w:hAnsi="Times New Roman" w:cs="Times New Roman"/>
          <w:sz w:val="24"/>
          <w:szCs w:val="24"/>
        </w:rPr>
      </w:pPr>
      <w:r w:rsidRPr="00A41D22">
        <w:rPr>
          <w:rFonts w:ascii="Times New Roman" w:hAnsi="Times New Roman" w:cs="Times New Roman"/>
          <w:sz w:val="24"/>
          <w:szCs w:val="24"/>
        </w:rPr>
        <w:t>Additionally, other strategies that Facebook utilizes in its CSR are offering accurate information to its advertisers to ensure that the products and services they produce to complement the needs of the ever-changing market. Moreover, there aspect of good salary and allowances to its workers to ensure that they remain in the company</w:t>
      </w:r>
      <w:r w:rsidR="00A41D22" w:rsidRPr="00A41D22">
        <w:rPr>
          <w:rFonts w:ascii="Times New Roman" w:hAnsi="Times New Roman" w:cs="Times New Roman"/>
          <w:sz w:val="24"/>
          <w:szCs w:val="24"/>
        </w:rPr>
        <w:t xml:space="preserve"> (Abitbol &amp; Lee, 2017)</w:t>
      </w:r>
      <w:r w:rsidRPr="00A41D22">
        <w:rPr>
          <w:rFonts w:ascii="Times New Roman" w:hAnsi="Times New Roman" w:cs="Times New Roman"/>
          <w:sz w:val="24"/>
          <w:szCs w:val="24"/>
        </w:rPr>
        <w:t xml:space="preserve">. Additionally, it attracts young innovators that help in help designing new products that increase the visibility of the Facebook brand. There is direct involvement in governmental programs like education systems to ensure that their populations directly feel the impact of the company. As for the community CSR, there are internship programs that Facebook gives to university students yearly to ensure that they gain adequate experience that can help them secure sustainable jobs. </w:t>
      </w:r>
    </w:p>
    <w:p w:rsidR="00DB38E3" w:rsidRPr="00A41D22" w:rsidRDefault="00DB38E3" w:rsidP="00092A50">
      <w:pPr>
        <w:spacing w:after="0" w:line="480" w:lineRule="auto"/>
        <w:contextualSpacing/>
        <w:jc w:val="center"/>
        <w:rPr>
          <w:rFonts w:ascii="Times New Roman" w:hAnsi="Times New Roman" w:cs="Times New Roman"/>
          <w:b/>
          <w:sz w:val="24"/>
          <w:szCs w:val="24"/>
        </w:rPr>
      </w:pPr>
      <w:r w:rsidRPr="00A41D22">
        <w:rPr>
          <w:rFonts w:ascii="Times New Roman" w:hAnsi="Times New Roman" w:cs="Times New Roman"/>
          <w:b/>
          <w:sz w:val="24"/>
          <w:szCs w:val="24"/>
        </w:rPr>
        <w:lastRenderedPageBreak/>
        <w:t>Impacts</w:t>
      </w:r>
    </w:p>
    <w:p w:rsidR="00092A50" w:rsidRDefault="00DB38E3" w:rsidP="00092A50">
      <w:pPr>
        <w:spacing w:after="0" w:line="480" w:lineRule="auto"/>
        <w:ind w:firstLine="720"/>
        <w:contextualSpacing/>
        <w:rPr>
          <w:rFonts w:ascii="Times New Roman" w:hAnsi="Times New Roman" w:cs="Times New Roman"/>
          <w:sz w:val="24"/>
          <w:szCs w:val="24"/>
        </w:rPr>
      </w:pPr>
      <w:r w:rsidRPr="00A41D22">
        <w:rPr>
          <w:rFonts w:ascii="Times New Roman" w:hAnsi="Times New Roman" w:cs="Times New Roman"/>
          <w:sz w:val="24"/>
          <w:szCs w:val="24"/>
        </w:rPr>
        <w:t>Even after ensuring that their stakeholders are all included in the CSR plan, there still looms the danger of new problems occurring and old ones repeating themselves. Such an example was when Facebook was accused of not being serious with user information in 2005. Later on, in 2017, the company was entangled in the Cambridge Analytica saga for purportedly selling client information to the statistic company for political segmentation. Unless the security measures and tightened or new systems be developed, the company may realize a drop in the number of its regular users and consequently in the amount of revenue it generates. The company has not reinforced the connection it has with communities across the globe</w:t>
      </w:r>
      <w:r w:rsidR="00A41D22" w:rsidRPr="00A41D22">
        <w:rPr>
          <w:rFonts w:ascii="Times New Roman" w:hAnsi="Times New Roman" w:cs="Times New Roman"/>
          <w:sz w:val="24"/>
          <w:szCs w:val="24"/>
        </w:rPr>
        <w:t xml:space="preserve"> (</w:t>
      </w:r>
      <w:proofErr w:type="spellStart"/>
      <w:r w:rsidR="00A41D22" w:rsidRPr="00A41D22">
        <w:rPr>
          <w:rFonts w:ascii="Times New Roman" w:hAnsi="Times New Roman" w:cs="Times New Roman"/>
          <w:sz w:val="24"/>
          <w:szCs w:val="24"/>
        </w:rPr>
        <w:t>Serban</w:t>
      </w:r>
      <w:proofErr w:type="spellEnd"/>
      <w:r w:rsidR="00A41D22" w:rsidRPr="00A41D22">
        <w:rPr>
          <w:rFonts w:ascii="Times New Roman" w:hAnsi="Times New Roman" w:cs="Times New Roman"/>
          <w:sz w:val="24"/>
          <w:szCs w:val="24"/>
        </w:rPr>
        <w:t>, 2016)</w:t>
      </w:r>
      <w:r w:rsidR="00092A50">
        <w:rPr>
          <w:rFonts w:ascii="Times New Roman" w:hAnsi="Times New Roman" w:cs="Times New Roman"/>
          <w:sz w:val="24"/>
          <w:szCs w:val="24"/>
        </w:rPr>
        <w:t>.</w:t>
      </w:r>
    </w:p>
    <w:p w:rsidR="00DB38E3" w:rsidRPr="00A41D22" w:rsidRDefault="00DB38E3" w:rsidP="00092A50">
      <w:pPr>
        <w:spacing w:after="0" w:line="480" w:lineRule="auto"/>
        <w:ind w:firstLine="720"/>
        <w:contextualSpacing/>
        <w:rPr>
          <w:rFonts w:ascii="Times New Roman" w:hAnsi="Times New Roman" w:cs="Times New Roman"/>
          <w:sz w:val="24"/>
          <w:szCs w:val="24"/>
        </w:rPr>
      </w:pPr>
      <w:r w:rsidRPr="00A41D22">
        <w:rPr>
          <w:rFonts w:ascii="Times New Roman" w:hAnsi="Times New Roman" w:cs="Times New Roman"/>
          <w:sz w:val="24"/>
          <w:szCs w:val="24"/>
        </w:rPr>
        <w:t>Practically, it only emphasizes virtual CSR and sidelines the real action on the ground. For enhancement, Facebook can focus on participating in initiatives that impact communities that use it or communities around it directly</w:t>
      </w:r>
      <w:r w:rsidR="00A41D22" w:rsidRPr="00A41D22">
        <w:rPr>
          <w:rFonts w:ascii="Times New Roman" w:hAnsi="Times New Roman" w:cs="Times New Roman"/>
          <w:sz w:val="24"/>
          <w:szCs w:val="24"/>
        </w:rPr>
        <w:t xml:space="preserve"> (Lee, 2016)</w:t>
      </w:r>
      <w:r w:rsidRPr="00A41D22">
        <w:rPr>
          <w:rFonts w:ascii="Times New Roman" w:hAnsi="Times New Roman" w:cs="Times New Roman"/>
          <w:sz w:val="24"/>
          <w:szCs w:val="24"/>
        </w:rPr>
        <w:t xml:space="preserve">. This action can be done by building ground ties with specific communities that require urgent attention. One example may be the building of schools or equipping of libraries to ensure that the future generation has a brilliant education. Moreover, the company may run global challenges of asking its users about the improvements that they would like to have on the social media platform. This technique would help rejuvenate the product modeling techniques that are strictly internal at the moment. </w:t>
      </w:r>
    </w:p>
    <w:p w:rsidR="00DB38E3" w:rsidRPr="00A41D22" w:rsidRDefault="00DB38E3" w:rsidP="00092A50">
      <w:pPr>
        <w:spacing w:after="0" w:line="480" w:lineRule="auto"/>
        <w:contextualSpacing/>
        <w:jc w:val="center"/>
        <w:rPr>
          <w:rFonts w:ascii="Times New Roman" w:hAnsi="Times New Roman" w:cs="Times New Roman"/>
          <w:b/>
          <w:sz w:val="24"/>
          <w:szCs w:val="24"/>
        </w:rPr>
      </w:pPr>
      <w:r w:rsidRPr="00A41D22">
        <w:rPr>
          <w:rFonts w:ascii="Times New Roman" w:hAnsi="Times New Roman" w:cs="Times New Roman"/>
          <w:b/>
          <w:sz w:val="24"/>
          <w:szCs w:val="24"/>
        </w:rPr>
        <w:t>Evolution Strategy</w:t>
      </w:r>
    </w:p>
    <w:p w:rsidR="00DB38E3" w:rsidRPr="00A41D22" w:rsidRDefault="00DB38E3" w:rsidP="00092A50">
      <w:pPr>
        <w:spacing w:after="0" w:line="480" w:lineRule="auto"/>
        <w:ind w:firstLine="720"/>
        <w:contextualSpacing/>
        <w:rPr>
          <w:rFonts w:ascii="Times New Roman" w:hAnsi="Times New Roman" w:cs="Times New Roman"/>
          <w:sz w:val="24"/>
          <w:szCs w:val="24"/>
        </w:rPr>
      </w:pPr>
      <w:r w:rsidRPr="00A41D22">
        <w:rPr>
          <w:rFonts w:ascii="Times New Roman" w:hAnsi="Times New Roman" w:cs="Times New Roman"/>
          <w:sz w:val="24"/>
          <w:szCs w:val="24"/>
        </w:rPr>
        <w:t xml:space="preserve">The major disadvantage of incorporating outside sources in the product development process is that there is no proof of originality of concept and legal copyright issues may arise in the launching stages. In matters relating to community development, there is the probability that there would be political variables in the venture and this may taint the brand of the company that has a mantra of connecting people. However, all the variables can be assessed and a conclusion </w:t>
      </w:r>
      <w:r w:rsidRPr="00A41D22">
        <w:rPr>
          <w:rFonts w:ascii="Times New Roman" w:hAnsi="Times New Roman" w:cs="Times New Roman"/>
          <w:sz w:val="24"/>
          <w:szCs w:val="24"/>
        </w:rPr>
        <w:lastRenderedPageBreak/>
        <w:t>is drawn by using the political, economic, social and technological (PEST) strategy. Neutrality and fair attention will be pivotal when the strategy is properly formulated and implemented</w:t>
      </w:r>
      <w:r w:rsidR="00A41D22" w:rsidRPr="00A41D22">
        <w:rPr>
          <w:rFonts w:ascii="Times New Roman" w:hAnsi="Times New Roman" w:cs="Times New Roman"/>
          <w:sz w:val="24"/>
          <w:szCs w:val="24"/>
        </w:rPr>
        <w:t xml:space="preserve"> (Serban, 2016)</w:t>
      </w:r>
      <w:r w:rsidRPr="00A41D22">
        <w:rPr>
          <w:rFonts w:ascii="Times New Roman" w:hAnsi="Times New Roman" w:cs="Times New Roman"/>
          <w:sz w:val="24"/>
          <w:szCs w:val="24"/>
        </w:rPr>
        <w:t xml:space="preserve">. The method best suits the company because of its size and the number of stakeholders that will be directly affected whenever new decisions are made. Before they employed PEST in decision making, the company heavily relied on Strength, weakness, opportunity and cost strategy which is more profit-centered and sometimes disregards internal and external codes of ethics. </w:t>
      </w:r>
    </w:p>
    <w:p w:rsidR="00DB38E3" w:rsidRPr="00A41D22" w:rsidRDefault="00DB38E3" w:rsidP="00092A50">
      <w:pPr>
        <w:spacing w:after="0" w:line="480" w:lineRule="auto"/>
        <w:contextualSpacing/>
        <w:jc w:val="center"/>
        <w:rPr>
          <w:rFonts w:ascii="Times New Roman" w:hAnsi="Times New Roman" w:cs="Times New Roman"/>
          <w:b/>
          <w:sz w:val="24"/>
          <w:szCs w:val="24"/>
        </w:rPr>
      </w:pPr>
      <w:r w:rsidRPr="00A41D22">
        <w:rPr>
          <w:rFonts w:ascii="Times New Roman" w:hAnsi="Times New Roman" w:cs="Times New Roman"/>
          <w:b/>
          <w:sz w:val="24"/>
          <w:szCs w:val="24"/>
        </w:rPr>
        <w:t>Consistency</w:t>
      </w:r>
    </w:p>
    <w:p w:rsidR="00DB38E3" w:rsidRPr="00A41D22" w:rsidRDefault="00DB38E3" w:rsidP="00092A50">
      <w:pPr>
        <w:spacing w:after="0" w:line="480" w:lineRule="auto"/>
        <w:ind w:firstLine="720"/>
        <w:contextualSpacing/>
        <w:rPr>
          <w:rFonts w:ascii="Times New Roman" w:hAnsi="Times New Roman" w:cs="Times New Roman"/>
          <w:sz w:val="24"/>
          <w:szCs w:val="24"/>
        </w:rPr>
      </w:pPr>
      <w:r w:rsidRPr="00A41D22">
        <w:rPr>
          <w:rFonts w:ascii="Times New Roman" w:hAnsi="Times New Roman" w:cs="Times New Roman"/>
          <w:sz w:val="24"/>
          <w:szCs w:val="24"/>
        </w:rPr>
        <w:t xml:space="preserve">When compared to other technology companies, Facebook is an entity proves itself to be committed in its CSR. The mission and vision of Facebook are to connect the world and help them develop solutions for the numerous problems that confront. Through Zuckerberg; the Chief Executive Officer, the company always states that it believes all problems in the world can when people connect and exchange ideas. Just like Google and Microsoft companies, Facebook sold its shares in the global market to raise funds that cover the expenses of global organizations that tackle hunger, diseases, famine, and illiteracy. Moreover, the names competitors of Facebook also engage in activities that protect the privacy of their stakeholders and emphasize the demands of their financial partners. However, Facebook has surpassed the CSR activities of its competitors because it launches more products and services that are stakeholder-centered. </w:t>
      </w:r>
    </w:p>
    <w:p w:rsidR="00092A50" w:rsidRDefault="00DB38E3" w:rsidP="00092A50">
      <w:pPr>
        <w:spacing w:after="0" w:line="480" w:lineRule="auto"/>
        <w:contextualSpacing/>
        <w:jc w:val="center"/>
        <w:rPr>
          <w:rFonts w:ascii="Times New Roman" w:hAnsi="Times New Roman" w:cs="Times New Roman"/>
          <w:b/>
          <w:sz w:val="24"/>
          <w:szCs w:val="24"/>
        </w:rPr>
      </w:pPr>
      <w:r w:rsidRPr="00A41D22">
        <w:rPr>
          <w:rFonts w:ascii="Times New Roman" w:hAnsi="Times New Roman" w:cs="Times New Roman"/>
          <w:b/>
          <w:sz w:val="24"/>
          <w:szCs w:val="24"/>
        </w:rPr>
        <w:t>Decision</w:t>
      </w:r>
      <w:r w:rsidR="00092A50" w:rsidRPr="00A41D22">
        <w:rPr>
          <w:rFonts w:ascii="Times New Roman" w:hAnsi="Times New Roman" w:cs="Times New Roman"/>
          <w:b/>
          <w:sz w:val="24"/>
          <w:szCs w:val="24"/>
        </w:rPr>
        <w:t>-Making</w:t>
      </w:r>
    </w:p>
    <w:p w:rsidR="00DB38E3" w:rsidRPr="00A41D22" w:rsidRDefault="00DB38E3" w:rsidP="00092A50">
      <w:pPr>
        <w:spacing w:after="0" w:line="480" w:lineRule="auto"/>
        <w:contextualSpacing/>
        <w:jc w:val="center"/>
        <w:rPr>
          <w:rFonts w:ascii="Times New Roman" w:hAnsi="Times New Roman" w:cs="Times New Roman"/>
          <w:b/>
          <w:sz w:val="24"/>
          <w:szCs w:val="24"/>
        </w:rPr>
      </w:pPr>
      <w:r w:rsidRPr="00A41D22">
        <w:rPr>
          <w:rFonts w:ascii="Times New Roman" w:hAnsi="Times New Roman" w:cs="Times New Roman"/>
          <w:b/>
          <w:sz w:val="24"/>
          <w:szCs w:val="24"/>
        </w:rPr>
        <w:t>Strategy Plan</w:t>
      </w:r>
    </w:p>
    <w:p w:rsidR="00DB38E3" w:rsidRPr="00A41D22" w:rsidRDefault="00DB38E3" w:rsidP="00092A50">
      <w:pPr>
        <w:spacing w:after="0" w:line="480" w:lineRule="auto"/>
        <w:ind w:firstLine="720"/>
        <w:contextualSpacing/>
        <w:rPr>
          <w:rFonts w:ascii="Times New Roman" w:hAnsi="Times New Roman" w:cs="Times New Roman"/>
          <w:sz w:val="24"/>
          <w:szCs w:val="24"/>
        </w:rPr>
      </w:pPr>
      <w:r w:rsidRPr="00A41D22">
        <w:rPr>
          <w:rFonts w:ascii="Times New Roman" w:hAnsi="Times New Roman" w:cs="Times New Roman"/>
          <w:sz w:val="24"/>
          <w:szCs w:val="24"/>
        </w:rPr>
        <w:t xml:space="preserve">There are multiple stakeholders that determine the decision-making process of Facebook. Majorly, daily users or subscribers are the most considered stakeholders because they are the sole of the giant social networking platform. Product and service launch drives are always </w:t>
      </w:r>
      <w:r w:rsidRPr="00A41D22">
        <w:rPr>
          <w:rFonts w:ascii="Times New Roman" w:hAnsi="Times New Roman" w:cs="Times New Roman"/>
          <w:sz w:val="24"/>
          <w:szCs w:val="24"/>
        </w:rPr>
        <w:lastRenderedPageBreak/>
        <w:t>centered on the needs of the subscribers. This aspect helps in the retention of their client base and attraction of new ones. Whenever a product or service launch and it sparks outrage from the consumers, the company takes its time to explain itself</w:t>
      </w:r>
      <w:r w:rsidR="00A41D22" w:rsidRPr="00A41D22">
        <w:rPr>
          <w:rFonts w:ascii="Times New Roman" w:hAnsi="Times New Roman" w:cs="Times New Roman"/>
          <w:sz w:val="24"/>
          <w:szCs w:val="24"/>
        </w:rPr>
        <w:t xml:space="preserve"> (Abitbol &amp; Lee, 2017)</w:t>
      </w:r>
      <w:r w:rsidRPr="00A41D22">
        <w:rPr>
          <w:rFonts w:ascii="Times New Roman" w:hAnsi="Times New Roman" w:cs="Times New Roman"/>
          <w:sz w:val="24"/>
          <w:szCs w:val="24"/>
        </w:rPr>
        <w:t>. But when it is criticized by other stakeholders like governments for breaching certain policies, the company does not dedicate much of its time explaining itself. The Newsfeed feature is one of such decisions. Many governments accused the feature of propagating false news and explained that it could be a catalyst to chaos. In this case, Facebook explained itself to the United States Government but did not remove the feature because its users liked it.</w:t>
      </w:r>
    </w:p>
    <w:p w:rsidR="00DB38E3" w:rsidRPr="00A41D22" w:rsidRDefault="00DB38E3" w:rsidP="00092A50">
      <w:pPr>
        <w:spacing w:after="0" w:line="480" w:lineRule="auto"/>
        <w:contextualSpacing/>
        <w:jc w:val="center"/>
        <w:rPr>
          <w:rFonts w:ascii="Times New Roman" w:hAnsi="Times New Roman" w:cs="Times New Roman"/>
          <w:b/>
          <w:sz w:val="24"/>
          <w:szCs w:val="24"/>
        </w:rPr>
      </w:pPr>
      <w:r w:rsidRPr="00A41D22">
        <w:rPr>
          <w:rFonts w:ascii="Times New Roman" w:hAnsi="Times New Roman" w:cs="Times New Roman"/>
          <w:b/>
          <w:sz w:val="24"/>
          <w:szCs w:val="24"/>
        </w:rPr>
        <w:t>Ethical Considerations</w:t>
      </w:r>
    </w:p>
    <w:p w:rsidR="00DB38E3" w:rsidRPr="00A41D22" w:rsidRDefault="00DB38E3" w:rsidP="00092A50">
      <w:pPr>
        <w:spacing w:after="0" w:line="480" w:lineRule="auto"/>
        <w:ind w:firstLine="720"/>
        <w:contextualSpacing/>
        <w:rPr>
          <w:rFonts w:ascii="Times New Roman" w:hAnsi="Times New Roman" w:cs="Times New Roman"/>
          <w:sz w:val="24"/>
          <w:szCs w:val="24"/>
        </w:rPr>
      </w:pPr>
      <w:r w:rsidRPr="00A41D22">
        <w:rPr>
          <w:rFonts w:ascii="Times New Roman" w:hAnsi="Times New Roman" w:cs="Times New Roman"/>
          <w:sz w:val="24"/>
          <w:szCs w:val="24"/>
        </w:rPr>
        <w:t>Being a company that operates in the strict environment of regulations of privacy, Facebook has to prioritize proper storage of its stakeholder's data for it to prosper. Since its inception, the company has faced numerous lawsuits and mass consumer exit due to the issue. Over this, the company has always responded with public apologies and development of tougher rules to restrict second party applications; which are its business partners, from accessing all private information from their users</w:t>
      </w:r>
      <w:r w:rsidR="00A41D22" w:rsidRPr="00A41D22">
        <w:rPr>
          <w:rFonts w:ascii="Times New Roman" w:hAnsi="Times New Roman" w:cs="Times New Roman"/>
          <w:sz w:val="24"/>
          <w:szCs w:val="24"/>
        </w:rPr>
        <w:t xml:space="preserve"> (</w:t>
      </w:r>
      <w:proofErr w:type="spellStart"/>
      <w:r w:rsidR="00A41D22" w:rsidRPr="00A41D22">
        <w:rPr>
          <w:rFonts w:ascii="Times New Roman" w:hAnsi="Times New Roman" w:cs="Times New Roman"/>
          <w:sz w:val="24"/>
          <w:szCs w:val="24"/>
        </w:rPr>
        <w:t>Maniora</w:t>
      </w:r>
      <w:proofErr w:type="spellEnd"/>
      <w:r w:rsidR="00A41D22" w:rsidRPr="00A41D22">
        <w:rPr>
          <w:rFonts w:ascii="Times New Roman" w:hAnsi="Times New Roman" w:cs="Times New Roman"/>
          <w:sz w:val="24"/>
          <w:szCs w:val="24"/>
        </w:rPr>
        <w:t xml:space="preserve"> &amp; </w:t>
      </w:r>
      <w:proofErr w:type="spellStart"/>
      <w:r w:rsidR="00A41D22" w:rsidRPr="00A41D22">
        <w:rPr>
          <w:rFonts w:ascii="Times New Roman" w:hAnsi="Times New Roman" w:cs="Times New Roman"/>
          <w:sz w:val="24"/>
          <w:szCs w:val="24"/>
        </w:rPr>
        <w:t>Pott</w:t>
      </w:r>
      <w:proofErr w:type="spellEnd"/>
      <w:r w:rsidR="00A41D22" w:rsidRPr="00A41D22">
        <w:rPr>
          <w:rFonts w:ascii="Times New Roman" w:hAnsi="Times New Roman" w:cs="Times New Roman"/>
          <w:sz w:val="24"/>
          <w:szCs w:val="24"/>
        </w:rPr>
        <w:t>, 2018)</w:t>
      </w:r>
      <w:r w:rsidRPr="00A41D22">
        <w:rPr>
          <w:rFonts w:ascii="Times New Roman" w:hAnsi="Times New Roman" w:cs="Times New Roman"/>
          <w:sz w:val="24"/>
          <w:szCs w:val="24"/>
        </w:rPr>
        <w:t>. This measure was the main reason why Facebook cut its business ties with Cambridge Analytica; the company that had used data from Facebook users for political agendas. Privacy is the most important ethic in Facebook Company.</w:t>
      </w:r>
    </w:p>
    <w:p w:rsidR="00DB38E3" w:rsidRPr="00A41D22" w:rsidRDefault="00DB38E3" w:rsidP="00092A50">
      <w:pPr>
        <w:spacing w:after="0" w:line="480" w:lineRule="auto"/>
        <w:contextualSpacing/>
        <w:jc w:val="center"/>
        <w:rPr>
          <w:rFonts w:ascii="Times New Roman" w:hAnsi="Times New Roman" w:cs="Times New Roman"/>
          <w:b/>
          <w:sz w:val="24"/>
          <w:szCs w:val="24"/>
        </w:rPr>
      </w:pPr>
      <w:r w:rsidRPr="00A41D22">
        <w:rPr>
          <w:rFonts w:ascii="Times New Roman" w:hAnsi="Times New Roman" w:cs="Times New Roman"/>
          <w:b/>
          <w:sz w:val="24"/>
          <w:szCs w:val="24"/>
        </w:rPr>
        <w:t>Potential Risks</w:t>
      </w:r>
    </w:p>
    <w:p w:rsidR="00DD1C25" w:rsidRPr="00A41D22" w:rsidRDefault="00DB38E3" w:rsidP="00092A50">
      <w:pPr>
        <w:spacing w:after="0" w:line="480" w:lineRule="auto"/>
        <w:ind w:firstLine="720"/>
        <w:contextualSpacing/>
        <w:rPr>
          <w:rFonts w:ascii="Times New Roman" w:hAnsi="Times New Roman" w:cs="Times New Roman"/>
          <w:sz w:val="24"/>
          <w:szCs w:val="24"/>
        </w:rPr>
      </w:pPr>
      <w:r w:rsidRPr="00A41D22">
        <w:rPr>
          <w:rFonts w:ascii="Times New Roman" w:hAnsi="Times New Roman" w:cs="Times New Roman"/>
          <w:sz w:val="24"/>
          <w:szCs w:val="24"/>
        </w:rPr>
        <w:t xml:space="preserve">There still </w:t>
      </w:r>
      <w:r w:rsidR="00092A50" w:rsidRPr="00A41D22">
        <w:rPr>
          <w:rFonts w:ascii="Times New Roman" w:hAnsi="Times New Roman" w:cs="Times New Roman"/>
          <w:sz w:val="24"/>
          <w:szCs w:val="24"/>
        </w:rPr>
        <w:t>exist</w:t>
      </w:r>
      <w:r w:rsidRPr="00A41D22">
        <w:rPr>
          <w:rFonts w:ascii="Times New Roman" w:hAnsi="Times New Roman" w:cs="Times New Roman"/>
          <w:sz w:val="24"/>
          <w:szCs w:val="24"/>
        </w:rPr>
        <w:t xml:space="preserve"> some gaps in the Facebook CSR plans. Most of them are in the government regulation category; a factor that has led to the restriction of Facebook's activities in some nations. When there is a breach of codes, sparked by users on the platform, Facebook is criticized for allowing certain information to propagate. The newsfeed feature tops the list of </w:t>
      </w:r>
      <w:r w:rsidRPr="00A41D22">
        <w:rPr>
          <w:rFonts w:ascii="Times New Roman" w:hAnsi="Times New Roman" w:cs="Times New Roman"/>
          <w:sz w:val="24"/>
          <w:szCs w:val="24"/>
        </w:rPr>
        <w:lastRenderedPageBreak/>
        <w:t>products face sharp criticism from the European and American government</w:t>
      </w:r>
      <w:r w:rsidR="00A41D22" w:rsidRPr="00A41D22">
        <w:rPr>
          <w:rFonts w:ascii="Times New Roman" w:hAnsi="Times New Roman" w:cs="Times New Roman"/>
          <w:sz w:val="24"/>
          <w:szCs w:val="24"/>
        </w:rPr>
        <w:t xml:space="preserve"> (Abitbol &amp; Lee, 2017)</w:t>
      </w:r>
      <w:r w:rsidRPr="00A41D22">
        <w:rPr>
          <w:rFonts w:ascii="Times New Roman" w:hAnsi="Times New Roman" w:cs="Times New Roman"/>
          <w:sz w:val="24"/>
          <w:szCs w:val="24"/>
        </w:rPr>
        <w:t>. Literally, government officials claim that the feature has facilitated the propagation of false and this causes a security threat. This claim is subjective, most security threats are not universal and the whole feature cannot be deleted by virtue of displeasing few governments. However, this is a threat for the company because it may be banned in countries that don't conform to its mode of operation.</w:t>
      </w:r>
    </w:p>
    <w:p w:rsidR="00A41D22" w:rsidRDefault="00A41D22" w:rsidP="00092A50">
      <w:pPr>
        <w:spacing w:after="0" w:line="480" w:lineRule="auto"/>
        <w:ind w:firstLine="720"/>
        <w:contextualSpacing/>
        <w:rPr>
          <w:rFonts w:ascii="Times New Roman" w:hAnsi="Times New Roman" w:cs="Times New Roman"/>
          <w:sz w:val="24"/>
          <w:szCs w:val="24"/>
        </w:rPr>
      </w:pPr>
    </w:p>
    <w:p w:rsidR="00A41D22" w:rsidRDefault="00A41D22" w:rsidP="00092A50">
      <w:pPr>
        <w:spacing w:after="0" w:line="480" w:lineRule="auto"/>
        <w:ind w:firstLine="720"/>
        <w:contextualSpacing/>
        <w:rPr>
          <w:rFonts w:ascii="Times New Roman" w:hAnsi="Times New Roman" w:cs="Times New Roman"/>
          <w:sz w:val="24"/>
          <w:szCs w:val="24"/>
        </w:rPr>
      </w:pPr>
    </w:p>
    <w:p w:rsidR="00A41D22" w:rsidRDefault="00A41D22" w:rsidP="00A41D22">
      <w:pPr>
        <w:spacing w:after="0" w:line="480" w:lineRule="auto"/>
        <w:rPr>
          <w:rFonts w:ascii="Times New Roman" w:hAnsi="Times New Roman" w:cs="Times New Roman"/>
          <w:sz w:val="24"/>
          <w:szCs w:val="24"/>
        </w:rPr>
      </w:pPr>
    </w:p>
    <w:p w:rsidR="00A41D22" w:rsidRDefault="00A41D22" w:rsidP="00A41D22">
      <w:pPr>
        <w:spacing w:after="0" w:line="480" w:lineRule="auto"/>
        <w:rPr>
          <w:rFonts w:ascii="Times New Roman" w:hAnsi="Times New Roman" w:cs="Times New Roman"/>
          <w:sz w:val="24"/>
          <w:szCs w:val="24"/>
        </w:rPr>
      </w:pPr>
    </w:p>
    <w:p w:rsidR="00A41D22" w:rsidRDefault="00A41D22" w:rsidP="00A41D22">
      <w:pPr>
        <w:spacing w:after="0" w:line="480" w:lineRule="auto"/>
        <w:rPr>
          <w:rFonts w:ascii="Times New Roman" w:hAnsi="Times New Roman" w:cs="Times New Roman"/>
          <w:sz w:val="24"/>
          <w:szCs w:val="24"/>
        </w:rPr>
      </w:pPr>
    </w:p>
    <w:p w:rsidR="00A41D22" w:rsidRDefault="00A41D22" w:rsidP="00A41D22">
      <w:pPr>
        <w:spacing w:after="0" w:line="480" w:lineRule="auto"/>
        <w:rPr>
          <w:rFonts w:ascii="Times New Roman" w:hAnsi="Times New Roman" w:cs="Times New Roman"/>
          <w:sz w:val="24"/>
          <w:szCs w:val="24"/>
        </w:rPr>
      </w:pPr>
    </w:p>
    <w:p w:rsidR="00A41D22" w:rsidRDefault="00A41D22" w:rsidP="00A41D22">
      <w:pPr>
        <w:spacing w:after="0" w:line="480" w:lineRule="auto"/>
        <w:rPr>
          <w:rFonts w:ascii="Times New Roman" w:hAnsi="Times New Roman" w:cs="Times New Roman"/>
          <w:sz w:val="24"/>
          <w:szCs w:val="24"/>
        </w:rPr>
      </w:pPr>
    </w:p>
    <w:p w:rsidR="00A41D22" w:rsidRDefault="00A41D22" w:rsidP="00A41D22">
      <w:pPr>
        <w:spacing w:after="0" w:line="480" w:lineRule="auto"/>
        <w:rPr>
          <w:rFonts w:ascii="Times New Roman" w:hAnsi="Times New Roman" w:cs="Times New Roman"/>
          <w:sz w:val="24"/>
          <w:szCs w:val="24"/>
        </w:rPr>
      </w:pPr>
    </w:p>
    <w:p w:rsidR="00A41D22" w:rsidRDefault="00A41D22" w:rsidP="00A41D22">
      <w:pPr>
        <w:spacing w:after="0" w:line="480" w:lineRule="auto"/>
        <w:rPr>
          <w:rFonts w:ascii="Times New Roman" w:hAnsi="Times New Roman" w:cs="Times New Roman"/>
          <w:sz w:val="24"/>
          <w:szCs w:val="24"/>
        </w:rPr>
      </w:pPr>
    </w:p>
    <w:p w:rsidR="00A41D22" w:rsidRDefault="00A41D22" w:rsidP="00A41D22">
      <w:pPr>
        <w:spacing w:after="0" w:line="480" w:lineRule="auto"/>
        <w:rPr>
          <w:rFonts w:ascii="Times New Roman" w:hAnsi="Times New Roman" w:cs="Times New Roman"/>
          <w:sz w:val="24"/>
          <w:szCs w:val="24"/>
        </w:rPr>
      </w:pPr>
    </w:p>
    <w:p w:rsidR="00A41D22" w:rsidRDefault="00A41D22" w:rsidP="00A41D22">
      <w:pPr>
        <w:spacing w:after="0" w:line="480" w:lineRule="auto"/>
        <w:rPr>
          <w:rFonts w:ascii="Times New Roman" w:hAnsi="Times New Roman" w:cs="Times New Roman"/>
          <w:sz w:val="24"/>
          <w:szCs w:val="24"/>
        </w:rPr>
      </w:pPr>
    </w:p>
    <w:p w:rsidR="00A41D22" w:rsidRDefault="00A41D22" w:rsidP="00A41D22">
      <w:pPr>
        <w:spacing w:after="0" w:line="480" w:lineRule="auto"/>
        <w:rPr>
          <w:rFonts w:ascii="Times New Roman" w:hAnsi="Times New Roman" w:cs="Times New Roman"/>
          <w:sz w:val="24"/>
          <w:szCs w:val="24"/>
        </w:rPr>
      </w:pPr>
    </w:p>
    <w:p w:rsidR="00A41D22" w:rsidRDefault="00A41D22" w:rsidP="00A41D22">
      <w:pPr>
        <w:spacing w:after="0" w:line="480" w:lineRule="auto"/>
        <w:rPr>
          <w:rFonts w:ascii="Times New Roman" w:hAnsi="Times New Roman" w:cs="Times New Roman"/>
          <w:sz w:val="24"/>
          <w:szCs w:val="24"/>
        </w:rPr>
      </w:pPr>
    </w:p>
    <w:p w:rsidR="00A41D22" w:rsidRDefault="00A41D22" w:rsidP="00A41D22">
      <w:pPr>
        <w:spacing w:after="0" w:line="480" w:lineRule="auto"/>
        <w:rPr>
          <w:rFonts w:ascii="Times New Roman" w:hAnsi="Times New Roman" w:cs="Times New Roman"/>
          <w:sz w:val="24"/>
          <w:szCs w:val="24"/>
        </w:rPr>
      </w:pPr>
    </w:p>
    <w:p w:rsidR="00A41D22" w:rsidRDefault="00A41D22" w:rsidP="00A41D22">
      <w:pPr>
        <w:spacing w:after="0" w:line="480" w:lineRule="auto"/>
        <w:rPr>
          <w:rFonts w:ascii="Times New Roman" w:hAnsi="Times New Roman" w:cs="Times New Roman"/>
          <w:sz w:val="24"/>
          <w:szCs w:val="24"/>
        </w:rPr>
      </w:pPr>
    </w:p>
    <w:p w:rsidR="00A41D22" w:rsidRDefault="00A41D22" w:rsidP="00A41D22">
      <w:pPr>
        <w:spacing w:after="0" w:line="480" w:lineRule="auto"/>
        <w:rPr>
          <w:rFonts w:ascii="Times New Roman" w:hAnsi="Times New Roman" w:cs="Times New Roman"/>
          <w:sz w:val="24"/>
          <w:szCs w:val="24"/>
        </w:rPr>
      </w:pPr>
    </w:p>
    <w:p w:rsidR="00A41D22" w:rsidRDefault="00A41D22" w:rsidP="00A41D22">
      <w:pPr>
        <w:spacing w:after="0" w:line="480" w:lineRule="auto"/>
        <w:rPr>
          <w:rFonts w:ascii="Times New Roman" w:hAnsi="Times New Roman" w:cs="Times New Roman"/>
          <w:sz w:val="24"/>
          <w:szCs w:val="24"/>
        </w:rPr>
      </w:pPr>
    </w:p>
    <w:p w:rsidR="00A41D22" w:rsidRPr="00A41D22" w:rsidRDefault="00A41D22" w:rsidP="00A41D22">
      <w:pPr>
        <w:spacing w:after="0" w:line="480" w:lineRule="auto"/>
        <w:jc w:val="center"/>
        <w:rPr>
          <w:rFonts w:ascii="Times New Roman" w:hAnsi="Times New Roman" w:cs="Times New Roman"/>
          <w:sz w:val="24"/>
          <w:szCs w:val="24"/>
        </w:rPr>
      </w:pPr>
      <w:r w:rsidRPr="00A41D22">
        <w:rPr>
          <w:rFonts w:ascii="Times New Roman" w:hAnsi="Times New Roman" w:cs="Times New Roman"/>
          <w:sz w:val="24"/>
          <w:szCs w:val="24"/>
        </w:rPr>
        <w:lastRenderedPageBreak/>
        <w:t>References</w:t>
      </w:r>
    </w:p>
    <w:p w:rsidR="00A41D22" w:rsidRPr="00A41D22" w:rsidRDefault="00A41D22" w:rsidP="00092A50">
      <w:pPr>
        <w:spacing w:after="0" w:line="480" w:lineRule="auto"/>
        <w:ind w:left="720" w:hanging="720"/>
        <w:contextualSpacing/>
        <w:rPr>
          <w:rFonts w:ascii="Times New Roman" w:hAnsi="Times New Roman" w:cs="Times New Roman"/>
          <w:sz w:val="24"/>
          <w:szCs w:val="24"/>
        </w:rPr>
      </w:pPr>
      <w:r w:rsidRPr="00A41D22">
        <w:rPr>
          <w:rFonts w:ascii="Times New Roman" w:hAnsi="Times New Roman" w:cs="Times New Roman"/>
          <w:sz w:val="24"/>
          <w:szCs w:val="24"/>
        </w:rPr>
        <w:t>Abitbol, A., &amp; Lee, S. Y. (2017). Messages on CSR-dedicated</w:t>
      </w:r>
      <w:r w:rsidR="00092A50">
        <w:rPr>
          <w:rFonts w:ascii="Times New Roman" w:hAnsi="Times New Roman" w:cs="Times New Roman"/>
          <w:sz w:val="24"/>
          <w:szCs w:val="24"/>
        </w:rPr>
        <w:t xml:space="preserve"> Facebook pages: What works and </w:t>
      </w:r>
      <w:r w:rsidRPr="00A41D22">
        <w:rPr>
          <w:rFonts w:ascii="Times New Roman" w:hAnsi="Times New Roman" w:cs="Times New Roman"/>
          <w:sz w:val="24"/>
          <w:szCs w:val="24"/>
        </w:rPr>
        <w:t>what doesn’t. Public Relations Review, 43(4), 796-808.</w:t>
      </w:r>
    </w:p>
    <w:p w:rsidR="00A41D22" w:rsidRPr="00A41D22" w:rsidRDefault="00A41D22" w:rsidP="00092A50">
      <w:pPr>
        <w:spacing w:after="0" w:line="480" w:lineRule="auto"/>
        <w:ind w:left="720" w:hanging="720"/>
        <w:contextualSpacing/>
        <w:rPr>
          <w:rFonts w:ascii="Times New Roman" w:hAnsi="Times New Roman" w:cs="Times New Roman"/>
          <w:sz w:val="24"/>
          <w:szCs w:val="24"/>
        </w:rPr>
      </w:pPr>
      <w:r w:rsidRPr="00A41D22">
        <w:rPr>
          <w:rFonts w:ascii="Times New Roman" w:hAnsi="Times New Roman" w:cs="Times New Roman"/>
          <w:sz w:val="24"/>
          <w:szCs w:val="24"/>
        </w:rPr>
        <w:t>Lee, S. Y. (2016). How can companies succeed in for</w:t>
      </w:r>
      <w:r>
        <w:rPr>
          <w:rFonts w:ascii="Times New Roman" w:hAnsi="Times New Roman" w:cs="Times New Roman"/>
          <w:sz w:val="24"/>
          <w:szCs w:val="24"/>
        </w:rPr>
        <w:t>ming CSR reputation</w:t>
      </w:r>
      <w:proofErr w:type="gramStart"/>
      <w:r>
        <w:rPr>
          <w:rFonts w:ascii="Times New Roman" w:hAnsi="Times New Roman" w:cs="Times New Roman"/>
          <w:sz w:val="24"/>
          <w:szCs w:val="24"/>
        </w:rPr>
        <w:t>?.</w:t>
      </w:r>
      <w:proofErr w:type="gramEnd"/>
      <w:r w:rsidR="00092A50">
        <w:rPr>
          <w:rFonts w:ascii="Times New Roman" w:hAnsi="Times New Roman" w:cs="Times New Roman"/>
          <w:sz w:val="24"/>
          <w:szCs w:val="24"/>
        </w:rPr>
        <w:t xml:space="preserve"> Corporate </w:t>
      </w:r>
      <w:r w:rsidRPr="00A41D22">
        <w:rPr>
          <w:rFonts w:ascii="Times New Roman" w:hAnsi="Times New Roman" w:cs="Times New Roman"/>
          <w:sz w:val="24"/>
          <w:szCs w:val="24"/>
        </w:rPr>
        <w:t xml:space="preserve">Communications: An International Journal, 21(4), 435-449. </w:t>
      </w:r>
    </w:p>
    <w:p w:rsidR="00A41D22" w:rsidRPr="00A41D22" w:rsidRDefault="00A41D22" w:rsidP="00092A50">
      <w:pPr>
        <w:spacing w:after="0" w:line="480" w:lineRule="auto"/>
        <w:ind w:left="720" w:hanging="720"/>
        <w:contextualSpacing/>
        <w:rPr>
          <w:rFonts w:ascii="Times New Roman" w:hAnsi="Times New Roman" w:cs="Times New Roman"/>
          <w:sz w:val="24"/>
          <w:szCs w:val="24"/>
        </w:rPr>
      </w:pPr>
      <w:proofErr w:type="spellStart"/>
      <w:r w:rsidRPr="00A41D22">
        <w:rPr>
          <w:rFonts w:ascii="Times New Roman" w:hAnsi="Times New Roman" w:cs="Times New Roman"/>
          <w:sz w:val="24"/>
          <w:szCs w:val="24"/>
        </w:rPr>
        <w:t>Maniora</w:t>
      </w:r>
      <w:proofErr w:type="spellEnd"/>
      <w:r w:rsidRPr="00A41D22">
        <w:rPr>
          <w:rFonts w:ascii="Times New Roman" w:hAnsi="Times New Roman" w:cs="Times New Roman"/>
          <w:sz w:val="24"/>
          <w:szCs w:val="24"/>
        </w:rPr>
        <w:t>, J., &amp; Pott, C. (2018). CSR Disclosure and Corporate R</w:t>
      </w:r>
      <w:r w:rsidR="00092A50">
        <w:rPr>
          <w:rFonts w:ascii="Times New Roman" w:hAnsi="Times New Roman" w:cs="Times New Roman"/>
          <w:sz w:val="24"/>
          <w:szCs w:val="24"/>
        </w:rPr>
        <w:t xml:space="preserve">eputation: Evidence from Firms’ </w:t>
      </w:r>
      <w:r w:rsidRPr="00A41D22">
        <w:rPr>
          <w:rFonts w:ascii="Times New Roman" w:hAnsi="Times New Roman" w:cs="Times New Roman"/>
          <w:sz w:val="24"/>
          <w:szCs w:val="24"/>
        </w:rPr>
        <w:t>Facebook Communication.</w:t>
      </w:r>
    </w:p>
    <w:p w:rsidR="00A41D22" w:rsidRPr="00A41D22" w:rsidRDefault="00A41D22" w:rsidP="00092A50">
      <w:pPr>
        <w:spacing w:after="0" w:line="480" w:lineRule="auto"/>
        <w:ind w:left="720" w:hanging="720"/>
        <w:contextualSpacing/>
        <w:rPr>
          <w:rFonts w:ascii="Times New Roman" w:hAnsi="Times New Roman" w:cs="Times New Roman"/>
          <w:sz w:val="24"/>
          <w:szCs w:val="24"/>
        </w:rPr>
      </w:pPr>
      <w:r w:rsidRPr="00A41D22">
        <w:rPr>
          <w:rFonts w:ascii="Times New Roman" w:hAnsi="Times New Roman" w:cs="Times New Roman"/>
          <w:sz w:val="24"/>
          <w:szCs w:val="24"/>
        </w:rPr>
        <w:t>Serban, A. D. (2016). CSR as corporate power. A communica</w:t>
      </w:r>
      <w:r>
        <w:rPr>
          <w:rFonts w:ascii="Times New Roman" w:hAnsi="Times New Roman" w:cs="Times New Roman"/>
          <w:sz w:val="24"/>
          <w:szCs w:val="24"/>
        </w:rPr>
        <w:t xml:space="preserve">tion view </w:t>
      </w:r>
      <w:proofErr w:type="spellStart"/>
      <w:r>
        <w:rPr>
          <w:rFonts w:ascii="Times New Roman" w:hAnsi="Times New Roman" w:cs="Times New Roman"/>
          <w:sz w:val="24"/>
          <w:szCs w:val="24"/>
        </w:rPr>
        <w:t>f</w:t>
      </w:r>
      <w:r w:rsidR="00092A50">
        <w:rPr>
          <w:rFonts w:ascii="Times New Roman" w:hAnsi="Times New Roman" w:cs="Times New Roman"/>
          <w:sz w:val="24"/>
          <w:szCs w:val="24"/>
        </w:rPr>
        <w:t>acebook</w:t>
      </w:r>
      <w:proofErr w:type="spellEnd"/>
      <w:r w:rsidR="00092A50">
        <w:rPr>
          <w:rFonts w:ascii="Times New Roman" w:hAnsi="Times New Roman" w:cs="Times New Roman"/>
          <w:sz w:val="24"/>
          <w:szCs w:val="24"/>
        </w:rPr>
        <w:t xml:space="preserve"> approach: An </w:t>
      </w:r>
      <w:r w:rsidRPr="00A41D22">
        <w:rPr>
          <w:rFonts w:ascii="Times New Roman" w:hAnsi="Times New Roman" w:cs="Times New Roman"/>
          <w:sz w:val="24"/>
          <w:szCs w:val="24"/>
        </w:rPr>
        <w:t>exploratory study. Management Dynamics in the Knowledge Economy, 4(1), 31.</w:t>
      </w:r>
    </w:p>
    <w:p w:rsidR="00A41D22" w:rsidRPr="00A41D22" w:rsidRDefault="00A41D22" w:rsidP="00A41D22">
      <w:pPr>
        <w:spacing w:after="0" w:line="480" w:lineRule="auto"/>
        <w:rPr>
          <w:rFonts w:ascii="Times New Roman" w:hAnsi="Times New Roman" w:cs="Times New Roman"/>
          <w:sz w:val="24"/>
          <w:szCs w:val="24"/>
        </w:rPr>
      </w:pPr>
    </w:p>
    <w:sectPr w:rsidR="00A41D22" w:rsidRPr="00A41D22" w:rsidSect="00A41D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B7F" w:rsidRDefault="00646B7F" w:rsidP="00A41D22">
      <w:pPr>
        <w:spacing w:after="0" w:line="240" w:lineRule="auto"/>
      </w:pPr>
      <w:r>
        <w:separator/>
      </w:r>
    </w:p>
  </w:endnote>
  <w:endnote w:type="continuationSeparator" w:id="0">
    <w:p w:rsidR="00646B7F" w:rsidRDefault="00646B7F" w:rsidP="00A41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B7F" w:rsidRDefault="00646B7F" w:rsidP="00A41D22">
      <w:pPr>
        <w:spacing w:after="0" w:line="240" w:lineRule="auto"/>
      </w:pPr>
      <w:r>
        <w:separator/>
      </w:r>
    </w:p>
  </w:footnote>
  <w:footnote w:type="continuationSeparator" w:id="0">
    <w:p w:rsidR="00646B7F" w:rsidRDefault="00646B7F" w:rsidP="00A41D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D22" w:rsidRPr="005E7A12" w:rsidRDefault="005E7A12" w:rsidP="005E7A12">
    <w:pPr>
      <w:pStyle w:val="Header"/>
      <w:jc w:val="right"/>
      <w:rPr>
        <w:rFonts w:ascii="Times New Roman" w:hAnsi="Times New Roman" w:cs="Times New Roman"/>
        <w:sz w:val="24"/>
        <w:szCs w:val="24"/>
      </w:rPr>
    </w:pPr>
    <w:r w:rsidRPr="005E7A12">
      <w:rPr>
        <w:rFonts w:ascii="Times New Roman" w:hAnsi="Times New Roman" w:cs="Times New Roman"/>
        <w:sz w:val="24"/>
        <w:szCs w:val="24"/>
      </w:rPr>
      <w:t>CORPORATE SOCIAL RESPONSIBILITY</w:t>
    </w:r>
    <w:r w:rsidRPr="005E7A12">
      <w:rPr>
        <w:rFonts w:ascii="Times New Roman" w:hAnsi="Times New Roman" w:cs="Times New Roman"/>
        <w:sz w:val="24"/>
        <w:szCs w:val="24"/>
      </w:rPr>
      <w:tab/>
    </w:r>
    <w:r w:rsidRPr="005E7A12">
      <w:rPr>
        <w:rFonts w:ascii="Times New Roman" w:hAnsi="Times New Roman" w:cs="Times New Roman"/>
        <w:sz w:val="24"/>
        <w:szCs w:val="24"/>
      </w:rPr>
      <w:tab/>
    </w:r>
    <w:sdt>
      <w:sdtPr>
        <w:rPr>
          <w:rFonts w:ascii="Times New Roman" w:hAnsi="Times New Roman" w:cs="Times New Roman"/>
          <w:sz w:val="24"/>
          <w:szCs w:val="24"/>
        </w:rPr>
        <w:id w:val="1753779178"/>
        <w:docPartObj>
          <w:docPartGallery w:val="Page Numbers (Top of Page)"/>
          <w:docPartUnique/>
        </w:docPartObj>
      </w:sdtPr>
      <w:sdtEndPr>
        <w:rPr>
          <w:noProof/>
        </w:rPr>
      </w:sdtEndPr>
      <w:sdtContent>
        <w:r w:rsidR="00A41D22" w:rsidRPr="005E7A12">
          <w:rPr>
            <w:rFonts w:ascii="Times New Roman" w:hAnsi="Times New Roman" w:cs="Times New Roman"/>
            <w:sz w:val="24"/>
            <w:szCs w:val="24"/>
          </w:rPr>
          <w:fldChar w:fldCharType="begin"/>
        </w:r>
        <w:r w:rsidR="00A41D22" w:rsidRPr="005E7A12">
          <w:rPr>
            <w:rFonts w:ascii="Times New Roman" w:hAnsi="Times New Roman" w:cs="Times New Roman"/>
            <w:sz w:val="24"/>
            <w:szCs w:val="24"/>
          </w:rPr>
          <w:instrText xml:space="preserve"> PAGE   \* MERGEFORMAT </w:instrText>
        </w:r>
        <w:r w:rsidR="00A41D22" w:rsidRPr="005E7A12">
          <w:rPr>
            <w:rFonts w:ascii="Times New Roman" w:hAnsi="Times New Roman" w:cs="Times New Roman"/>
            <w:sz w:val="24"/>
            <w:szCs w:val="24"/>
          </w:rPr>
          <w:fldChar w:fldCharType="separate"/>
        </w:r>
        <w:r w:rsidR="00092A50">
          <w:rPr>
            <w:rFonts w:ascii="Times New Roman" w:hAnsi="Times New Roman" w:cs="Times New Roman"/>
            <w:noProof/>
            <w:sz w:val="24"/>
            <w:szCs w:val="24"/>
          </w:rPr>
          <w:t>7</w:t>
        </w:r>
        <w:r w:rsidR="00A41D22" w:rsidRPr="005E7A1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D22" w:rsidRPr="005E7A12" w:rsidRDefault="005E7A12" w:rsidP="005E7A12">
    <w:pPr>
      <w:pStyle w:val="Header"/>
      <w:jc w:val="right"/>
      <w:rPr>
        <w:rFonts w:ascii="Times New Roman" w:hAnsi="Times New Roman" w:cs="Times New Roman"/>
        <w:sz w:val="24"/>
        <w:szCs w:val="24"/>
      </w:rPr>
    </w:pPr>
    <w:r w:rsidRPr="005E7A12">
      <w:rPr>
        <w:rFonts w:ascii="Times New Roman" w:hAnsi="Times New Roman" w:cs="Times New Roman"/>
        <w:sz w:val="24"/>
        <w:szCs w:val="24"/>
      </w:rPr>
      <w:t>Running head: CORPORATE SOCIAL RESPONSIBBILITY</w:t>
    </w:r>
    <w:r w:rsidRPr="005E7A12">
      <w:rPr>
        <w:rFonts w:ascii="Times New Roman" w:hAnsi="Times New Roman" w:cs="Times New Roman"/>
        <w:sz w:val="24"/>
        <w:szCs w:val="24"/>
      </w:rPr>
      <w:tab/>
    </w:r>
    <w:sdt>
      <w:sdtPr>
        <w:rPr>
          <w:rFonts w:ascii="Times New Roman" w:hAnsi="Times New Roman" w:cs="Times New Roman"/>
          <w:sz w:val="24"/>
          <w:szCs w:val="24"/>
        </w:rPr>
        <w:id w:val="1349295813"/>
        <w:docPartObj>
          <w:docPartGallery w:val="Page Numbers (Top of Page)"/>
          <w:docPartUnique/>
        </w:docPartObj>
      </w:sdtPr>
      <w:sdtEndPr>
        <w:rPr>
          <w:noProof/>
        </w:rPr>
      </w:sdtEndPr>
      <w:sdtContent>
        <w:r w:rsidRPr="005E7A12">
          <w:rPr>
            <w:rFonts w:ascii="Times New Roman" w:hAnsi="Times New Roman" w:cs="Times New Roman"/>
            <w:sz w:val="24"/>
            <w:szCs w:val="24"/>
          </w:rPr>
          <w:fldChar w:fldCharType="begin"/>
        </w:r>
        <w:r w:rsidRPr="005E7A12">
          <w:rPr>
            <w:rFonts w:ascii="Times New Roman" w:hAnsi="Times New Roman" w:cs="Times New Roman"/>
            <w:sz w:val="24"/>
            <w:szCs w:val="24"/>
          </w:rPr>
          <w:instrText xml:space="preserve"> PAGE   \* MERGEFORMAT </w:instrText>
        </w:r>
        <w:r w:rsidRPr="005E7A12">
          <w:rPr>
            <w:rFonts w:ascii="Times New Roman" w:hAnsi="Times New Roman" w:cs="Times New Roman"/>
            <w:sz w:val="24"/>
            <w:szCs w:val="24"/>
          </w:rPr>
          <w:fldChar w:fldCharType="separate"/>
        </w:r>
        <w:r w:rsidR="00092A50">
          <w:rPr>
            <w:rFonts w:ascii="Times New Roman" w:hAnsi="Times New Roman" w:cs="Times New Roman"/>
            <w:noProof/>
            <w:sz w:val="24"/>
            <w:szCs w:val="24"/>
          </w:rPr>
          <w:t>1</w:t>
        </w:r>
        <w:r w:rsidRPr="005E7A1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157"/>
    <w:rsid w:val="0000421C"/>
    <w:rsid w:val="00030C9D"/>
    <w:rsid w:val="00092A50"/>
    <w:rsid w:val="000C4AAE"/>
    <w:rsid w:val="00226A2A"/>
    <w:rsid w:val="00422D5D"/>
    <w:rsid w:val="004C30B5"/>
    <w:rsid w:val="004D6A62"/>
    <w:rsid w:val="00560FD3"/>
    <w:rsid w:val="005E7A12"/>
    <w:rsid w:val="00646B7F"/>
    <w:rsid w:val="00786A3B"/>
    <w:rsid w:val="00A41D22"/>
    <w:rsid w:val="00AA6E98"/>
    <w:rsid w:val="00CA4157"/>
    <w:rsid w:val="00CC2033"/>
    <w:rsid w:val="00DB38E3"/>
    <w:rsid w:val="00DD1C25"/>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D22"/>
  </w:style>
  <w:style w:type="paragraph" w:styleId="Footer">
    <w:name w:val="footer"/>
    <w:basedOn w:val="Normal"/>
    <w:link w:val="FooterChar"/>
    <w:uiPriority w:val="99"/>
    <w:unhideWhenUsed/>
    <w:rsid w:val="00A41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D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D22"/>
  </w:style>
  <w:style w:type="paragraph" w:styleId="Footer">
    <w:name w:val="footer"/>
    <w:basedOn w:val="Normal"/>
    <w:link w:val="FooterChar"/>
    <w:uiPriority w:val="99"/>
    <w:unhideWhenUsed/>
    <w:rsid w:val="00A41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D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1311</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2019-02-02T16:54:00Z</dcterms:created>
  <dcterms:modified xsi:type="dcterms:W3CDTF">2019-02-02T16:54:00Z</dcterms:modified>
</cp:coreProperties>
</file>